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GRAYSON BRUNS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RIBBON COMMUNICATIONS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6500 CHASE OAKS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Ribbon Communications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RBBN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19,176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859,446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issued in lieu of receipt of cash fees for service on the Registrant's Board of Directors and committees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determined in accordance with Registrant's Non-Employee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Macken, By POA from Bruns Grayson, Director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899" TargetMode="External"/><Relationship Id="rId5" Type="http://schemas.openxmlformats.org/officeDocument/2006/relationships/hyperlink" Target="http://www.sec.gov/cgi-bin/browse-edgar?action=getcompany&amp;CIK=00017080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3285</Characters>
  <CharactersWithSpaces>3817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